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BEZPEČNOSTNÍ LIST – AGATESTER</w:t>
      </w:r>
    </w:p>
    <w:p>
      <w:r>
        <w:rPr>
          <w:b/>
        </w:rPr>
        <w:t>Detektor netěsností ve spreji, 300 ml</w:t>
        <w:br/>
      </w:r>
      <w:r>
        <w:t>Neoficiální český překlad hlavních údajů z polského SDS.</w:t>
      </w:r>
    </w:p>
    <w:p>
      <w:pPr>
        <w:pStyle w:val="Heading2"/>
      </w:pPr>
      <w:r>
        <w:t>1. Identifikace látky/směsi a společnosti</w:t>
      </w:r>
    </w:p>
    <w:p>
      <w:r>
        <w:t>Název výrobku: AGATESTER – detektor netěsností (aerosol)</w:t>
        <w:br/>
        <w:t>Použití: Vyhledávání netěsností v plynových, tlakových a chladicích systémech.</w:t>
        <w:br/>
        <w:t>Výrobce: AGAM Sp. z o.o.</w:t>
      </w:r>
    </w:p>
    <w:p>
      <w:pPr>
        <w:pStyle w:val="Heading2"/>
      </w:pPr>
      <w:r>
        <w:t>2. Identifikace nebezpečnosti</w:t>
      </w:r>
    </w:p>
    <w:p>
      <w:r>
        <w:t>Výrobek není klasifikován jako nebezpečná směs podle CLP.</w:t>
        <w:br/>
        <w:t>H229: Nádoba je pod tlakem: při zahřátí může prasknout.</w:t>
        <w:br/>
        <w:t>Chraňte před slunečním zářením a teplotami nad 50 °C.</w:t>
      </w:r>
    </w:p>
    <w:p>
      <w:pPr>
        <w:pStyle w:val="Heading2"/>
      </w:pPr>
      <w:r>
        <w:t>3. Složení</w:t>
      </w:r>
    </w:p>
    <w:p>
      <w:r>
        <w:t>Propylenglykol (&lt;50 %), povrchově aktivní látky, butan, isobutan a propan.</w:t>
      </w:r>
    </w:p>
    <w:p>
      <w:pPr>
        <w:pStyle w:val="Heading2"/>
      </w:pPr>
      <w:r>
        <w:t>4. Pokyny pro první pomoc</w:t>
      </w:r>
    </w:p>
    <w:p>
      <w:r>
        <w:t>Při nadýchání: čerstvý vzduch.</w:t>
        <w:br/>
        <w:t>Při styku s kůží: omýt vodou a mýdlem.</w:t>
        <w:br/>
        <w:t>Při zasažení očí: vyplachovat vodou.</w:t>
        <w:br/>
        <w:t>Při požití: vypláchnout ústa, při potížích vyhledat lékaře.</w:t>
      </w:r>
    </w:p>
    <w:p>
      <w:pPr>
        <w:pStyle w:val="Heading2"/>
      </w:pPr>
      <w:r>
        <w:t>5. Opatření pro hašení požáru</w:t>
      </w:r>
    </w:p>
    <w:p>
      <w:r>
        <w:t>Použít vodní mlhu, pěnu, CO₂ nebo práškové hasivo.</w:t>
      </w:r>
    </w:p>
    <w:p>
      <w:pPr>
        <w:pStyle w:val="Heading2"/>
      </w:pPr>
      <w:r>
        <w:t>6. Opatření při náhodném úniku</w:t>
      </w:r>
    </w:p>
    <w:p>
      <w:r>
        <w:t>Zamezit úniku do kanalizace, absorbovat vhodným materiálem.</w:t>
      </w:r>
    </w:p>
    <w:p>
      <w:pPr>
        <w:pStyle w:val="Heading2"/>
      </w:pPr>
      <w:r>
        <w:t>7. Zacházení a skladování</w:t>
      </w:r>
    </w:p>
    <w:p>
      <w:r>
        <w:t>Skladovat v suchu, chránit před teplem a sluncem, 5–50 °C.</w:t>
      </w:r>
    </w:p>
    <w:p>
      <w:pPr>
        <w:pStyle w:val="Heading2"/>
      </w:pPr>
      <w:r>
        <w:t>8. Omezování expozice</w:t>
      </w:r>
    </w:p>
    <w:p>
      <w:r>
        <w:t>Při běžném použití nejsou požadována zvláštní opatření.</w:t>
      </w:r>
    </w:p>
    <w:p>
      <w:pPr>
        <w:pStyle w:val="Heading2"/>
      </w:pPr>
      <w:r>
        <w:t>9. Fyzikální a chemické vlastnosti</w:t>
      </w:r>
    </w:p>
    <w:p>
      <w:r>
        <w:t>Aerosol, bezbarvý až lehce nažloutlý, mísitelný s vodou.</w:t>
      </w:r>
    </w:p>
    <w:p>
      <w:pPr>
        <w:pStyle w:val="Heading2"/>
      </w:pPr>
      <w:r>
        <w:t>10. Stabilita a reaktivita</w:t>
      </w:r>
    </w:p>
    <w:p>
      <w:r>
        <w:t>Za běžných podmínek stabilní.</w:t>
      </w:r>
    </w:p>
    <w:p>
      <w:pPr>
        <w:pStyle w:val="Heading2"/>
      </w:pPr>
      <w:r>
        <w:t>11. Toxikologické informace</w:t>
      </w:r>
    </w:p>
    <w:p>
      <w:r>
        <w:t>Může způsobit mírné podráždění očí nebo pokožky.</w:t>
      </w:r>
    </w:p>
    <w:p>
      <w:pPr>
        <w:pStyle w:val="Heading2"/>
      </w:pPr>
      <w:r>
        <w:t>12. Ekologické informace</w:t>
      </w:r>
    </w:p>
    <w:p>
      <w:r>
        <w:t>Biologicky odbouratelný, nevypouštět ve velkém množství do vod.</w:t>
      </w:r>
    </w:p>
    <w:p>
      <w:pPr>
        <w:pStyle w:val="Heading2"/>
      </w:pPr>
      <w:r>
        <w:t>13. Pokyny pro odstraňování</w:t>
      </w:r>
    </w:p>
    <w:p>
      <w:r>
        <w:t>Prázdné aerosolové obaly likvidovat dle místních předpisů.</w:t>
      </w:r>
    </w:p>
    <w:p>
      <w:pPr>
        <w:pStyle w:val="Heading2"/>
      </w:pPr>
      <w:r>
        <w:t>14. Informace pro přepravu</w:t>
      </w:r>
    </w:p>
    <w:p>
      <w:r>
        <w:t>UN 1950 – AEROSOLY, třída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